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908" w:rsidRDefault="00724908" w:rsidP="00724908">
      <w:pPr>
        <w:rPr>
          <w:color w:val="000000"/>
        </w:rPr>
      </w:pPr>
      <w:r>
        <w:rPr>
          <w:color w:val="000000"/>
        </w:rPr>
        <w:t>Here are some additional Teen resources:</w:t>
      </w:r>
    </w:p>
    <w:p w:rsidR="00724908" w:rsidRDefault="00724908" w:rsidP="00724908">
      <w:pPr>
        <w:rPr>
          <w:color w:val="000000"/>
        </w:rPr>
      </w:pPr>
      <w:r>
        <w:rPr>
          <w:color w:val="000000"/>
        </w:rPr>
        <w:t> </w:t>
      </w:r>
    </w:p>
    <w:p w:rsidR="00724908" w:rsidRDefault="00724908" w:rsidP="00724908">
      <w:pPr>
        <w:rPr>
          <w:color w:val="000000"/>
        </w:rPr>
      </w:pPr>
      <w:hyperlink r:id="rId4" w:tgtFrame="_blank" w:history="1">
        <w:r>
          <w:rPr>
            <w:rStyle w:val="Hyperlink"/>
          </w:rPr>
          <w:t>http://kidsaid.com/</w:t>
        </w:r>
      </w:hyperlink>
    </w:p>
    <w:p w:rsidR="00724908" w:rsidRDefault="00724908" w:rsidP="00724908">
      <w:pPr>
        <w:rPr>
          <w:color w:val="000000"/>
        </w:rPr>
      </w:pPr>
      <w:r>
        <w:rPr>
          <w:color w:val="000000"/>
        </w:rPr>
        <w:t xml:space="preserve">                                                              </w:t>
      </w:r>
      <w:proofErr w:type="gramStart"/>
      <w:r>
        <w:rPr>
          <w:color w:val="000000"/>
        </w:rPr>
        <w:t>KIDSAID  is</w:t>
      </w:r>
      <w:proofErr w:type="gramEnd"/>
      <w:r>
        <w:rPr>
          <w:color w:val="000000"/>
        </w:rPr>
        <w:t xml:space="preserve"> a safe place for kids to help each other deal with grief and loss. It's a place to deal with feelings in our e-mail support group, to share and view artwork and stories, and for parents and kids to ask questions and find answers. </w:t>
      </w:r>
    </w:p>
    <w:p w:rsidR="00724908" w:rsidRDefault="00724908" w:rsidP="00724908">
      <w:pPr>
        <w:rPr>
          <w:color w:val="000000"/>
        </w:rPr>
      </w:pPr>
      <w:r>
        <w:rPr>
          <w:color w:val="000000"/>
        </w:rPr>
        <w:t> </w:t>
      </w:r>
    </w:p>
    <w:p w:rsidR="00724908" w:rsidRDefault="00724908" w:rsidP="00724908">
      <w:pPr>
        <w:rPr>
          <w:color w:val="000000"/>
        </w:rPr>
      </w:pPr>
      <w:r>
        <w:rPr>
          <w:color w:val="000000"/>
        </w:rPr>
        <w:t>Additional information and resources on grief and bereavement can be found on our mother site GriefNet.org</w:t>
      </w:r>
    </w:p>
    <w:p w:rsidR="00724908" w:rsidRDefault="00724908" w:rsidP="00724908">
      <w:pPr>
        <w:rPr>
          <w:color w:val="000000"/>
        </w:rPr>
      </w:pPr>
      <w:r>
        <w:rPr>
          <w:color w:val="000000"/>
        </w:rPr>
        <w:t> </w:t>
      </w:r>
    </w:p>
    <w:p w:rsidR="00724908" w:rsidRDefault="00724908" w:rsidP="00724908">
      <w:pPr>
        <w:rPr>
          <w:color w:val="000000"/>
        </w:rPr>
      </w:pPr>
      <w:r>
        <w:rPr>
          <w:color w:val="000000"/>
        </w:rPr>
        <w:t> </w:t>
      </w:r>
    </w:p>
    <w:p w:rsidR="00724908" w:rsidRDefault="00724908" w:rsidP="00724908">
      <w:pPr>
        <w:rPr>
          <w:color w:val="000000"/>
        </w:rPr>
      </w:pPr>
      <w:hyperlink r:id="rId5" w:tgtFrame="_blank" w:history="1">
        <w:r>
          <w:rPr>
            <w:rStyle w:val="Hyperlink"/>
          </w:rPr>
          <w:t>http://www.childgrief.org/documents/IdeasfoCopingwithaDeathinYourSchoolorOrganization.pdf</w:t>
        </w:r>
      </w:hyperlink>
    </w:p>
    <w:p w:rsidR="00724908" w:rsidRDefault="00724908" w:rsidP="00724908">
      <w:pPr>
        <w:rPr>
          <w:color w:val="000000"/>
        </w:rPr>
      </w:pPr>
      <w:r>
        <w:rPr>
          <w:color w:val="000000"/>
        </w:rPr>
        <w:t>Children’s Grief Education Association</w:t>
      </w:r>
    </w:p>
    <w:p w:rsidR="00724908" w:rsidRDefault="00724908" w:rsidP="00724908">
      <w:pPr>
        <w:rPr>
          <w:color w:val="000000"/>
        </w:rPr>
      </w:pPr>
      <w:r>
        <w:rPr>
          <w:color w:val="000000"/>
        </w:rPr>
        <w:t> </w:t>
      </w:r>
    </w:p>
    <w:p w:rsidR="00724908" w:rsidRDefault="00724908" w:rsidP="00724908">
      <w:pPr>
        <w:rPr>
          <w:color w:val="000000"/>
        </w:rPr>
      </w:pPr>
      <w:hyperlink r:id="rId6" w:tgtFrame="_blank" w:history="1">
        <w:r>
          <w:rPr>
            <w:rStyle w:val="Hyperlink"/>
          </w:rPr>
          <w:t>http://www.childgrief.org/documents/IdeasfoCopingwithaDeathinYourSchoolorOrganization.pdf</w:t>
        </w:r>
      </w:hyperlink>
    </w:p>
    <w:p w:rsidR="00724908" w:rsidRDefault="00724908" w:rsidP="00724908">
      <w:pPr>
        <w:rPr>
          <w:color w:val="000000"/>
        </w:rPr>
      </w:pPr>
      <w:r>
        <w:rPr>
          <w:color w:val="000000"/>
        </w:rPr>
        <w:t> </w:t>
      </w:r>
    </w:p>
    <w:p w:rsidR="00724908" w:rsidRDefault="00724908" w:rsidP="00724908">
      <w:pPr>
        <w:rPr>
          <w:color w:val="000000"/>
        </w:rPr>
      </w:pPr>
      <w:r>
        <w:rPr>
          <w:color w:val="000000"/>
        </w:rPr>
        <w:t>CHILDREN’S GRIEF EDUCATION ASSOCIATION</w:t>
      </w:r>
    </w:p>
    <w:p w:rsidR="00724908" w:rsidRDefault="00724908" w:rsidP="00724908">
      <w:pPr>
        <w:rPr>
          <w:color w:val="000000"/>
        </w:rPr>
      </w:pPr>
      <w:r>
        <w:rPr>
          <w:color w:val="000000"/>
        </w:rPr>
        <w:t>IDEAS FOR COPING WITH DEATH IN YOUR SCHOOL OR ORGANIZATION</w:t>
      </w:r>
    </w:p>
    <w:p w:rsidR="00724908" w:rsidRDefault="00724908" w:rsidP="00724908">
      <w:pPr>
        <w:rPr>
          <w:color w:val="000000"/>
        </w:rPr>
      </w:pPr>
      <w:r>
        <w:rPr>
          <w:color w:val="000000"/>
        </w:rPr>
        <w:t>IMPORTANT NOTE: If there is an emotionally or psychologically unstable student in class, consult with</w:t>
      </w:r>
    </w:p>
    <w:p w:rsidR="00724908" w:rsidRDefault="00724908" w:rsidP="00724908">
      <w:pPr>
        <w:rPr>
          <w:color w:val="000000"/>
        </w:rPr>
      </w:pPr>
      <w:proofErr w:type="gramStart"/>
      <w:r>
        <w:rPr>
          <w:color w:val="000000"/>
        </w:rPr>
        <w:t>the</w:t>
      </w:r>
      <w:proofErr w:type="gramEnd"/>
      <w:r>
        <w:rPr>
          <w:color w:val="000000"/>
        </w:rPr>
        <w:t xml:space="preserve"> school psychologist, counselor, social worker, nurse, or special education teacher and the child’s</w:t>
      </w:r>
    </w:p>
    <w:p w:rsidR="00724908" w:rsidRDefault="00724908" w:rsidP="00724908">
      <w:pPr>
        <w:rPr>
          <w:color w:val="000000"/>
        </w:rPr>
      </w:pPr>
      <w:proofErr w:type="gramStart"/>
      <w:r>
        <w:rPr>
          <w:color w:val="000000"/>
        </w:rPr>
        <w:t>parents</w:t>
      </w:r>
      <w:proofErr w:type="gramEnd"/>
      <w:r>
        <w:rPr>
          <w:color w:val="000000"/>
        </w:rPr>
        <w:t>.</w:t>
      </w:r>
    </w:p>
    <w:p w:rsidR="00724908" w:rsidRDefault="00724908" w:rsidP="00724908">
      <w:pPr>
        <w:rPr>
          <w:color w:val="000000"/>
        </w:rPr>
      </w:pPr>
      <w:r>
        <w:rPr>
          <w:color w:val="000000"/>
        </w:rPr>
        <w:t>Here are some suggestions for supporting each other prior to and after the death. Adapt these suggestions to the</w:t>
      </w:r>
    </w:p>
    <w:p w:rsidR="00724908" w:rsidRDefault="00724908" w:rsidP="00724908">
      <w:pPr>
        <w:rPr>
          <w:color w:val="000000"/>
        </w:rPr>
      </w:pPr>
      <w:proofErr w:type="gramStart"/>
      <w:r>
        <w:rPr>
          <w:color w:val="000000"/>
        </w:rPr>
        <w:t>needs</w:t>
      </w:r>
      <w:proofErr w:type="gramEnd"/>
      <w:r>
        <w:rPr>
          <w:color w:val="000000"/>
        </w:rPr>
        <w:t xml:space="preserve"> of the students and the family involved.</w:t>
      </w:r>
    </w:p>
    <w:p w:rsidR="00724908" w:rsidRDefault="00724908" w:rsidP="00724908">
      <w:pPr>
        <w:rPr>
          <w:color w:val="000000"/>
        </w:rPr>
      </w:pPr>
      <w:r>
        <w:rPr>
          <w:color w:val="000000"/>
        </w:rPr>
        <w:t xml:space="preserve">Before the death you </w:t>
      </w:r>
      <w:proofErr w:type="spellStart"/>
      <w:r>
        <w:rPr>
          <w:color w:val="000000"/>
        </w:rPr>
        <w:t>can</w:t>
      </w:r>
      <w:proofErr w:type="gramStart"/>
      <w:r>
        <w:rPr>
          <w:color w:val="000000"/>
        </w:rPr>
        <w:t>:H</w:t>
      </w:r>
      <w:proofErr w:type="spellEnd"/>
      <w:proofErr w:type="gramEnd"/>
    </w:p>
    <w:p w:rsidR="00724908" w:rsidRDefault="00724908" w:rsidP="00724908">
      <w:pPr>
        <w:rPr>
          <w:color w:val="000000"/>
        </w:rPr>
      </w:pPr>
      <w:r>
        <w:rPr>
          <w:color w:val="000000"/>
        </w:rPr>
        <w:t>• Allow students to talk about their own feelings</w:t>
      </w:r>
    </w:p>
    <w:p w:rsidR="00724908" w:rsidRDefault="00724908" w:rsidP="00724908">
      <w:pPr>
        <w:rPr>
          <w:color w:val="000000"/>
        </w:rPr>
      </w:pPr>
      <w:r>
        <w:rPr>
          <w:color w:val="000000"/>
        </w:rPr>
        <w:t>• If the child has hospice care, with the family’s permission, invite the social worker or nurse to come talk</w:t>
      </w:r>
    </w:p>
    <w:p w:rsidR="00724908" w:rsidRDefault="00724908" w:rsidP="00724908">
      <w:pPr>
        <w:rPr>
          <w:color w:val="000000"/>
        </w:rPr>
      </w:pPr>
      <w:proofErr w:type="gramStart"/>
      <w:r>
        <w:rPr>
          <w:color w:val="000000"/>
        </w:rPr>
        <w:t>with</w:t>
      </w:r>
      <w:proofErr w:type="gramEnd"/>
      <w:r>
        <w:rPr>
          <w:color w:val="000000"/>
        </w:rPr>
        <w:t xml:space="preserve"> the class</w:t>
      </w:r>
    </w:p>
    <w:p w:rsidR="00724908" w:rsidRDefault="00724908" w:rsidP="00724908">
      <w:pPr>
        <w:rPr>
          <w:color w:val="000000"/>
        </w:rPr>
      </w:pPr>
      <w:r>
        <w:rPr>
          <w:color w:val="000000"/>
        </w:rPr>
        <w:t>• Answer questions about the illness, disorder, or disease</w:t>
      </w:r>
    </w:p>
    <w:p w:rsidR="00724908" w:rsidRDefault="00724908" w:rsidP="00724908">
      <w:pPr>
        <w:rPr>
          <w:color w:val="000000"/>
        </w:rPr>
      </w:pPr>
      <w:r>
        <w:rPr>
          <w:color w:val="000000"/>
        </w:rPr>
        <w:t>• Reassure the students that the illness is not contagious, even when that seems obvious</w:t>
      </w:r>
    </w:p>
    <w:p w:rsidR="00724908" w:rsidRDefault="00724908" w:rsidP="00724908">
      <w:pPr>
        <w:rPr>
          <w:color w:val="000000"/>
        </w:rPr>
      </w:pPr>
      <w:r>
        <w:rPr>
          <w:color w:val="000000"/>
        </w:rPr>
        <w:t>• Reassure the students that the sick child is not in pain (if that’s true)</w:t>
      </w:r>
    </w:p>
    <w:p w:rsidR="00724908" w:rsidRDefault="00724908" w:rsidP="00724908">
      <w:pPr>
        <w:rPr>
          <w:color w:val="000000"/>
        </w:rPr>
      </w:pPr>
      <w:r>
        <w:rPr>
          <w:color w:val="000000"/>
        </w:rPr>
        <w:t>• Reassure students that they did not cause the sickness</w:t>
      </w:r>
    </w:p>
    <w:p w:rsidR="00724908" w:rsidRDefault="00724908" w:rsidP="00724908">
      <w:pPr>
        <w:rPr>
          <w:color w:val="000000"/>
        </w:rPr>
      </w:pPr>
      <w:r>
        <w:rPr>
          <w:color w:val="000000"/>
        </w:rPr>
        <w:t>• Create a banner with each class member contributing artwork or notes to the sick child</w:t>
      </w:r>
    </w:p>
    <w:p w:rsidR="00724908" w:rsidRDefault="00724908" w:rsidP="00724908">
      <w:pPr>
        <w:rPr>
          <w:color w:val="000000"/>
        </w:rPr>
      </w:pPr>
      <w:r>
        <w:rPr>
          <w:color w:val="000000"/>
        </w:rPr>
        <w:t>• Make an audio or video recording of students’ messages to the child and family.</w:t>
      </w:r>
    </w:p>
    <w:p w:rsidR="00724908" w:rsidRDefault="00724908" w:rsidP="00724908">
      <w:pPr>
        <w:rPr>
          <w:color w:val="000000"/>
        </w:rPr>
      </w:pPr>
      <w:r>
        <w:rPr>
          <w:color w:val="000000"/>
        </w:rPr>
        <w:t>Both before and after the death:</w:t>
      </w:r>
    </w:p>
    <w:p w:rsidR="00724908" w:rsidRDefault="00724908" w:rsidP="00724908">
      <w:pPr>
        <w:rPr>
          <w:color w:val="000000"/>
        </w:rPr>
      </w:pPr>
      <w:r>
        <w:rPr>
          <w:color w:val="000000"/>
        </w:rPr>
        <w:t>• Create opportunities for service to the family</w:t>
      </w:r>
    </w:p>
    <w:p w:rsidR="00724908" w:rsidRDefault="00724908" w:rsidP="00724908">
      <w:pPr>
        <w:rPr>
          <w:color w:val="000000"/>
        </w:rPr>
      </w:pPr>
      <w:r>
        <w:rPr>
          <w:color w:val="000000"/>
        </w:rPr>
        <w:t>• Make greeting cards</w:t>
      </w:r>
    </w:p>
    <w:p w:rsidR="00724908" w:rsidRDefault="00724908" w:rsidP="00724908">
      <w:pPr>
        <w:rPr>
          <w:color w:val="000000"/>
        </w:rPr>
      </w:pPr>
      <w:r>
        <w:rPr>
          <w:color w:val="000000"/>
        </w:rPr>
        <w:t>• Visit as appropriate</w:t>
      </w:r>
    </w:p>
    <w:p w:rsidR="00724908" w:rsidRDefault="00724908" w:rsidP="00724908">
      <w:pPr>
        <w:rPr>
          <w:color w:val="000000"/>
        </w:rPr>
      </w:pPr>
      <w:r>
        <w:rPr>
          <w:color w:val="000000"/>
        </w:rPr>
        <w:t>• Share in a class project to make something for the sick child or family</w:t>
      </w:r>
    </w:p>
    <w:p w:rsidR="00724908" w:rsidRDefault="00724908" w:rsidP="00724908">
      <w:pPr>
        <w:rPr>
          <w:color w:val="000000"/>
        </w:rPr>
      </w:pPr>
      <w:r>
        <w:rPr>
          <w:color w:val="000000"/>
        </w:rPr>
        <w:t>• Ask a florist to donate flowers to the class so the class can make a bouquet to deliver</w:t>
      </w:r>
    </w:p>
    <w:p w:rsidR="00724908" w:rsidRDefault="00724908" w:rsidP="00724908">
      <w:pPr>
        <w:rPr>
          <w:color w:val="000000"/>
        </w:rPr>
      </w:pPr>
      <w:r>
        <w:rPr>
          <w:color w:val="000000"/>
        </w:rPr>
        <w:t>• Parents may coordinate, prepare and deliver meals for the family</w:t>
      </w:r>
    </w:p>
    <w:p w:rsidR="00724908" w:rsidRDefault="00724908" w:rsidP="00724908">
      <w:pPr>
        <w:rPr>
          <w:color w:val="000000"/>
        </w:rPr>
      </w:pPr>
      <w:r>
        <w:rPr>
          <w:color w:val="000000"/>
        </w:rPr>
        <w:t>• When a terminally ill elementary age child dies, with the bereaved family’s permission, notify the students’</w:t>
      </w:r>
    </w:p>
    <w:p w:rsidR="00724908" w:rsidRDefault="00724908" w:rsidP="00724908">
      <w:pPr>
        <w:rPr>
          <w:color w:val="000000"/>
        </w:rPr>
      </w:pPr>
      <w:proofErr w:type="gramStart"/>
      <w:r>
        <w:rPr>
          <w:color w:val="000000"/>
        </w:rPr>
        <w:t>parents</w:t>
      </w:r>
      <w:proofErr w:type="gramEnd"/>
      <w:r>
        <w:rPr>
          <w:color w:val="000000"/>
        </w:rPr>
        <w:t xml:space="preserve"> of the death and relevant information</w:t>
      </w:r>
    </w:p>
    <w:p w:rsidR="00724908" w:rsidRDefault="00724908" w:rsidP="00724908">
      <w:pPr>
        <w:rPr>
          <w:color w:val="000000"/>
        </w:rPr>
      </w:pPr>
      <w:r>
        <w:rPr>
          <w:color w:val="000000"/>
        </w:rPr>
        <w:t>• Encourage the parents to discuss this with the children prior to coming to class</w:t>
      </w:r>
    </w:p>
    <w:p w:rsidR="00724908" w:rsidRDefault="00724908" w:rsidP="00724908">
      <w:pPr>
        <w:rPr>
          <w:color w:val="000000"/>
        </w:rPr>
      </w:pPr>
      <w:r>
        <w:rPr>
          <w:color w:val="000000"/>
        </w:rPr>
        <w:t>• When parents ask, “Should my child attend the funeral or memorial service?” the appropriate answer is to</w:t>
      </w:r>
    </w:p>
    <w:p w:rsidR="00724908" w:rsidRDefault="00724908" w:rsidP="00724908">
      <w:pPr>
        <w:rPr>
          <w:color w:val="000000"/>
        </w:rPr>
      </w:pPr>
      <w:proofErr w:type="gramStart"/>
      <w:r>
        <w:rPr>
          <w:color w:val="000000"/>
        </w:rPr>
        <w:lastRenderedPageBreak/>
        <w:t>allow</w:t>
      </w:r>
      <w:proofErr w:type="gramEnd"/>
      <w:r>
        <w:rPr>
          <w:color w:val="000000"/>
        </w:rPr>
        <w:t xml:space="preserve"> the child to decide, if the funeral is open to the community.</w:t>
      </w:r>
    </w:p>
    <w:p w:rsidR="00724908" w:rsidRDefault="00724908" w:rsidP="00724908">
      <w:pPr>
        <w:rPr>
          <w:color w:val="000000"/>
        </w:rPr>
      </w:pPr>
      <w:r>
        <w:rPr>
          <w:color w:val="000000"/>
        </w:rPr>
        <w:t>Some additional suggestions for supporting each other after the death of a student:</w:t>
      </w:r>
    </w:p>
    <w:p w:rsidR="00724908" w:rsidRDefault="00724908" w:rsidP="00724908">
      <w:pPr>
        <w:rPr>
          <w:color w:val="000000"/>
        </w:rPr>
      </w:pPr>
      <w:r>
        <w:rPr>
          <w:color w:val="000000"/>
        </w:rPr>
        <w:t>• Answer questions about the death truthfully.</w:t>
      </w:r>
    </w:p>
    <w:p w:rsidR="00724908" w:rsidRDefault="00724908" w:rsidP="00724908">
      <w:pPr>
        <w:rPr>
          <w:color w:val="000000"/>
        </w:rPr>
      </w:pPr>
      <w:r>
        <w:rPr>
          <w:color w:val="000000"/>
        </w:rPr>
        <w:t>• When Dinosaurs Die by Laurie and Marc Brown offers a helpful explanation of death for preschool and</w:t>
      </w:r>
    </w:p>
    <w:p w:rsidR="00724908" w:rsidRDefault="00724908" w:rsidP="00724908">
      <w:pPr>
        <w:rPr>
          <w:color w:val="000000"/>
        </w:rPr>
      </w:pPr>
      <w:proofErr w:type="gramStart"/>
      <w:r>
        <w:rPr>
          <w:color w:val="000000"/>
        </w:rPr>
        <w:t>elementary</w:t>
      </w:r>
      <w:proofErr w:type="gramEnd"/>
      <w:r>
        <w:rPr>
          <w:color w:val="000000"/>
        </w:rPr>
        <w:t xml:space="preserve"> age children</w:t>
      </w:r>
    </w:p>
    <w:p w:rsidR="00724908" w:rsidRDefault="00724908" w:rsidP="00724908">
      <w:pPr>
        <w:rPr>
          <w:color w:val="000000"/>
        </w:rPr>
      </w:pPr>
      <w:r>
        <w:rPr>
          <w:color w:val="000000"/>
        </w:rPr>
        <w:t>• Badger’s Parting Gifts by Susan Varley is meaningful for all ages</w:t>
      </w:r>
    </w:p>
    <w:p w:rsidR="00724908" w:rsidRDefault="00724908" w:rsidP="00724908">
      <w:pPr>
        <w:rPr>
          <w:color w:val="000000"/>
        </w:rPr>
      </w:pPr>
      <w:r>
        <w:rPr>
          <w:color w:val="000000"/>
        </w:rPr>
        <w:t xml:space="preserve">• The Fall of Freddie the Leaf by Leo </w:t>
      </w:r>
      <w:proofErr w:type="spellStart"/>
      <w:r>
        <w:rPr>
          <w:color w:val="000000"/>
        </w:rPr>
        <w:t>Buscaglia</w:t>
      </w:r>
      <w:proofErr w:type="spellEnd"/>
      <w:r>
        <w:rPr>
          <w:color w:val="000000"/>
        </w:rPr>
        <w:t xml:space="preserve"> is popular with older children and adults</w:t>
      </w:r>
    </w:p>
    <w:p w:rsidR="00724908" w:rsidRDefault="00724908" w:rsidP="00724908">
      <w:pPr>
        <w:rPr>
          <w:color w:val="000000"/>
        </w:rPr>
      </w:pPr>
      <w:r>
        <w:rPr>
          <w:color w:val="000000"/>
        </w:rPr>
        <w:t>• Remind students that the illness was not contagious, even when that seems obvious</w:t>
      </w:r>
    </w:p>
    <w:p w:rsidR="00724908" w:rsidRDefault="00724908" w:rsidP="00724908">
      <w:pPr>
        <w:rPr>
          <w:color w:val="000000"/>
        </w:rPr>
      </w:pPr>
      <w:r>
        <w:rPr>
          <w:color w:val="000000"/>
        </w:rPr>
        <w:t>• Reassure the students that the child did not die in pain (if true) and is not in pain now</w:t>
      </w:r>
    </w:p>
    <w:p w:rsidR="00724908" w:rsidRDefault="00724908" w:rsidP="00724908">
      <w:pPr>
        <w:rPr>
          <w:color w:val="000000"/>
        </w:rPr>
      </w:pPr>
      <w:r>
        <w:rPr>
          <w:color w:val="000000"/>
        </w:rPr>
        <w:t>• Reassure students that nothing they thought or did caused the death</w:t>
      </w:r>
    </w:p>
    <w:p w:rsidR="00724908" w:rsidRDefault="00724908" w:rsidP="00724908">
      <w:pPr>
        <w:rPr>
          <w:color w:val="000000"/>
        </w:rPr>
      </w:pPr>
      <w:r>
        <w:rPr>
          <w:color w:val="000000"/>
        </w:rPr>
        <w:t>• Continue to create opportunities for service to the family</w:t>
      </w:r>
    </w:p>
    <w:p w:rsidR="00724908" w:rsidRDefault="00724908" w:rsidP="00724908">
      <w:pPr>
        <w:rPr>
          <w:color w:val="000000"/>
        </w:rPr>
      </w:pPr>
      <w:r>
        <w:rPr>
          <w:color w:val="000000"/>
        </w:rPr>
        <w:t>• Attend the funeral</w:t>
      </w:r>
    </w:p>
    <w:p w:rsidR="00724908" w:rsidRDefault="00724908" w:rsidP="00724908">
      <w:pPr>
        <w:rPr>
          <w:color w:val="000000"/>
        </w:rPr>
      </w:pPr>
      <w:r>
        <w:rPr>
          <w:color w:val="000000"/>
        </w:rPr>
        <w:t>• Send a special note from the class on the deceased’s birthday and special holidays.</w:t>
      </w:r>
    </w:p>
    <w:p w:rsidR="00724908" w:rsidRDefault="00724908" w:rsidP="00724908">
      <w:pPr>
        <w:rPr>
          <w:color w:val="000000"/>
        </w:rPr>
      </w:pPr>
      <w:r>
        <w:rPr>
          <w:color w:val="000000"/>
        </w:rPr>
        <w:t xml:space="preserve">© 2004 Mary M. Lyles, MSW, LCS        </w:t>
      </w:r>
      <w:hyperlink r:id="rId7" w:tgtFrame="_blank" w:history="1">
        <w:r>
          <w:rPr>
            <w:rStyle w:val="Hyperlink"/>
          </w:rPr>
          <w:t>www.childgrief.org</w:t>
        </w:r>
      </w:hyperlink>
      <w:r>
        <w:rPr>
          <w:color w:val="000000"/>
        </w:rPr>
        <w:t>                    Navigating Children’s Grief</w:t>
      </w:r>
    </w:p>
    <w:p w:rsidR="00724908" w:rsidRDefault="00724908" w:rsidP="00724908">
      <w:pPr>
        <w:rPr>
          <w:color w:val="000000"/>
        </w:rPr>
      </w:pPr>
      <w:r>
        <w:rPr>
          <w:color w:val="000000"/>
        </w:rPr>
        <w:t> </w:t>
      </w:r>
    </w:p>
    <w:p w:rsidR="00724908" w:rsidRDefault="00724908" w:rsidP="00724908">
      <w:pPr>
        <w:rPr>
          <w:color w:val="000000"/>
        </w:rPr>
      </w:pPr>
      <w:hyperlink r:id="rId8" w:tgtFrame="_blank" w:history="1">
        <w:r>
          <w:rPr>
            <w:rStyle w:val="Hyperlink"/>
          </w:rPr>
          <w:t>http://www.childgrief.org/resources.htm</w:t>
        </w:r>
      </w:hyperlink>
    </w:p>
    <w:p w:rsidR="00724908" w:rsidRDefault="00724908" w:rsidP="00724908">
      <w:pPr>
        <w:rPr>
          <w:color w:val="000000"/>
        </w:rPr>
      </w:pPr>
      <w:r>
        <w:rPr>
          <w:color w:val="000000"/>
        </w:rPr>
        <w:t> </w:t>
      </w:r>
    </w:p>
    <w:p w:rsidR="00724908" w:rsidRDefault="00724908" w:rsidP="00724908">
      <w:pPr>
        <w:rPr>
          <w:color w:val="000000"/>
        </w:rPr>
      </w:pPr>
      <w:r>
        <w:rPr>
          <w:color w:val="000000"/>
        </w:rPr>
        <w:t xml:space="preserve">FILES ON THIS SITE </w:t>
      </w:r>
    </w:p>
    <w:p w:rsidR="00724908" w:rsidRDefault="00724908" w:rsidP="00724908">
      <w:pPr>
        <w:rPr>
          <w:color w:val="000000"/>
        </w:rPr>
      </w:pPr>
      <w:r>
        <w:rPr>
          <w:color w:val="000000"/>
        </w:rPr>
        <w:t> </w:t>
      </w:r>
    </w:p>
    <w:p w:rsidR="00724908" w:rsidRDefault="00724908" w:rsidP="00724908">
      <w:pPr>
        <w:rPr>
          <w:color w:val="000000"/>
        </w:rPr>
      </w:pPr>
      <w:r>
        <w:rPr>
          <w:b/>
          <w:bCs/>
          <w:color w:val="000000"/>
          <w:sz w:val="28"/>
          <w:szCs w:val="28"/>
        </w:rPr>
        <w:t>For parents, teachers, counselors &amp; school counselors</w:t>
      </w:r>
    </w:p>
    <w:p w:rsidR="00724908" w:rsidRDefault="00724908" w:rsidP="00724908">
      <w:pPr>
        <w:rPr>
          <w:color w:val="000000"/>
        </w:rPr>
      </w:pPr>
      <w:r>
        <w:rPr>
          <w:color w:val="000000"/>
        </w:rPr>
        <w:t> </w:t>
      </w:r>
    </w:p>
    <w:p w:rsidR="00724908" w:rsidRDefault="00724908" w:rsidP="00724908">
      <w:pPr>
        <w:rPr>
          <w:color w:val="000000"/>
        </w:rPr>
      </w:pPr>
      <w:hyperlink r:id="rId9" w:tgtFrame="_blank" w:history="1">
        <w:r>
          <w:rPr>
            <w:rStyle w:val="Hyperlink"/>
          </w:rPr>
          <w:t>http://www.childgrief.org/documents/WordsthatHelpandHurt.pdf</w:t>
        </w:r>
      </w:hyperlink>
    </w:p>
    <w:p w:rsidR="00724908" w:rsidRDefault="00724908" w:rsidP="00724908">
      <w:pPr>
        <w:rPr>
          <w:color w:val="000000"/>
        </w:rPr>
      </w:pPr>
      <w:r>
        <w:rPr>
          <w:color w:val="000000"/>
        </w:rPr>
        <w:t> </w:t>
      </w:r>
    </w:p>
    <w:p w:rsidR="00724908" w:rsidRDefault="00724908" w:rsidP="00724908">
      <w:pPr>
        <w:rPr>
          <w:color w:val="000000"/>
        </w:rPr>
      </w:pPr>
      <w:r>
        <w:rPr>
          <w:color w:val="000000"/>
        </w:rPr>
        <w:t>CHILDREN’S GRIEF EDUCATION ASSOCIATION</w:t>
      </w:r>
    </w:p>
    <w:p w:rsidR="00724908" w:rsidRDefault="00724908" w:rsidP="00724908">
      <w:pPr>
        <w:rPr>
          <w:color w:val="000000"/>
        </w:rPr>
      </w:pPr>
      <w:r>
        <w:rPr>
          <w:color w:val="000000"/>
        </w:rPr>
        <w:t>WORDS THAT CAN HELP</w:t>
      </w:r>
    </w:p>
    <w:p w:rsidR="00724908" w:rsidRDefault="00724908" w:rsidP="00724908">
      <w:pPr>
        <w:rPr>
          <w:color w:val="000000"/>
        </w:rPr>
      </w:pPr>
      <w:r>
        <w:rPr>
          <w:color w:val="000000"/>
        </w:rPr>
        <w:t> </w:t>
      </w:r>
    </w:p>
    <w:p w:rsidR="00724908" w:rsidRDefault="00724908" w:rsidP="00724908">
      <w:pPr>
        <w:rPr>
          <w:color w:val="000000"/>
        </w:rPr>
      </w:pPr>
      <w:r>
        <w:rPr>
          <w:color w:val="000000"/>
        </w:rPr>
        <w:t>Offering support to a grieving child can begin with a simple statement or open-ended question. Here are some</w:t>
      </w:r>
    </w:p>
    <w:p w:rsidR="00724908" w:rsidRDefault="00724908" w:rsidP="00724908">
      <w:pPr>
        <w:rPr>
          <w:color w:val="000000"/>
        </w:rPr>
      </w:pPr>
      <w:proofErr w:type="gramStart"/>
      <w:r>
        <w:rPr>
          <w:color w:val="000000"/>
        </w:rPr>
        <w:t>conversation</w:t>
      </w:r>
      <w:proofErr w:type="gramEnd"/>
      <w:r>
        <w:rPr>
          <w:color w:val="000000"/>
        </w:rPr>
        <w:t xml:space="preserve"> starters:</w:t>
      </w:r>
    </w:p>
    <w:p w:rsidR="00724908" w:rsidRDefault="00724908" w:rsidP="00724908">
      <w:pPr>
        <w:rPr>
          <w:color w:val="000000"/>
        </w:rPr>
      </w:pPr>
      <w:r>
        <w:rPr>
          <w:color w:val="000000"/>
        </w:rPr>
        <w:t>• I’m sorry your mom/dad/sister died.</w:t>
      </w:r>
    </w:p>
    <w:p w:rsidR="00724908" w:rsidRDefault="00724908" w:rsidP="00724908">
      <w:pPr>
        <w:rPr>
          <w:color w:val="000000"/>
        </w:rPr>
      </w:pPr>
      <w:r>
        <w:rPr>
          <w:color w:val="000000"/>
        </w:rPr>
        <w:t>• What was your dad/mom/brother like?</w:t>
      </w:r>
    </w:p>
    <w:p w:rsidR="00724908" w:rsidRDefault="00724908" w:rsidP="00724908">
      <w:pPr>
        <w:rPr>
          <w:color w:val="000000"/>
        </w:rPr>
      </w:pPr>
      <w:r>
        <w:rPr>
          <w:color w:val="000000"/>
        </w:rPr>
        <w:t>• Tell me about your__________.</w:t>
      </w:r>
    </w:p>
    <w:p w:rsidR="00724908" w:rsidRDefault="00724908" w:rsidP="00724908">
      <w:pPr>
        <w:rPr>
          <w:color w:val="000000"/>
        </w:rPr>
      </w:pPr>
      <w:r>
        <w:rPr>
          <w:color w:val="000000"/>
        </w:rPr>
        <w:t>• What was his favorite food?</w:t>
      </w:r>
    </w:p>
    <w:p w:rsidR="00724908" w:rsidRDefault="00724908" w:rsidP="00724908">
      <w:pPr>
        <w:rPr>
          <w:color w:val="000000"/>
        </w:rPr>
      </w:pPr>
      <w:r>
        <w:rPr>
          <w:color w:val="000000"/>
        </w:rPr>
        <w:t>• What do you miss the most?</w:t>
      </w:r>
    </w:p>
    <w:p w:rsidR="00724908" w:rsidRDefault="00724908" w:rsidP="00724908">
      <w:pPr>
        <w:rPr>
          <w:color w:val="000000"/>
        </w:rPr>
      </w:pPr>
      <w:r>
        <w:rPr>
          <w:color w:val="000000"/>
        </w:rPr>
        <w:t>• What is the hardest part for you?</w:t>
      </w:r>
    </w:p>
    <w:p w:rsidR="00724908" w:rsidRDefault="00724908" w:rsidP="00724908">
      <w:pPr>
        <w:rPr>
          <w:color w:val="000000"/>
        </w:rPr>
      </w:pPr>
      <w:r>
        <w:rPr>
          <w:color w:val="000000"/>
        </w:rPr>
        <w:t>• What is the hardest time of day for you?</w:t>
      </w:r>
    </w:p>
    <w:p w:rsidR="00724908" w:rsidRDefault="00724908" w:rsidP="00724908">
      <w:pPr>
        <w:rPr>
          <w:color w:val="000000"/>
        </w:rPr>
      </w:pPr>
      <w:r>
        <w:rPr>
          <w:color w:val="000000"/>
        </w:rPr>
        <w:t>• I cannot know how you feel, but I remember how I felt when my __________ died.</w:t>
      </w:r>
    </w:p>
    <w:p w:rsidR="00724908" w:rsidRDefault="00724908" w:rsidP="00724908">
      <w:pPr>
        <w:rPr>
          <w:color w:val="000000"/>
        </w:rPr>
      </w:pPr>
      <w:r>
        <w:rPr>
          <w:color w:val="000000"/>
        </w:rPr>
        <w:t>• I care about you.</w:t>
      </w:r>
    </w:p>
    <w:p w:rsidR="00724908" w:rsidRDefault="00724908" w:rsidP="00724908">
      <w:pPr>
        <w:rPr>
          <w:color w:val="000000"/>
        </w:rPr>
      </w:pPr>
      <w:r>
        <w:rPr>
          <w:color w:val="000000"/>
        </w:rPr>
        <w:t>• I care about how you are feeling.</w:t>
      </w:r>
    </w:p>
    <w:p w:rsidR="00724908" w:rsidRDefault="00724908" w:rsidP="00724908">
      <w:pPr>
        <w:rPr>
          <w:color w:val="000000"/>
        </w:rPr>
      </w:pPr>
      <w:r>
        <w:rPr>
          <w:color w:val="000000"/>
        </w:rPr>
        <w:t>• Is there anything I can do in the classroom to help?</w:t>
      </w:r>
    </w:p>
    <w:p w:rsidR="00724908" w:rsidRDefault="00724908" w:rsidP="00724908">
      <w:pPr>
        <w:rPr>
          <w:color w:val="000000"/>
        </w:rPr>
      </w:pPr>
      <w:r>
        <w:rPr>
          <w:color w:val="000000"/>
        </w:rPr>
        <w:t>• Is there anything in the classroom you would like to change to feel more comfortable?</w:t>
      </w:r>
    </w:p>
    <w:p w:rsidR="00724908" w:rsidRDefault="00724908" w:rsidP="00724908">
      <w:pPr>
        <w:rPr>
          <w:color w:val="000000"/>
        </w:rPr>
      </w:pPr>
      <w:r>
        <w:rPr>
          <w:color w:val="000000"/>
        </w:rPr>
        <w:t>• Would you like to talk about it?</w:t>
      </w:r>
    </w:p>
    <w:p w:rsidR="00724908" w:rsidRDefault="00724908" w:rsidP="00724908">
      <w:pPr>
        <w:rPr>
          <w:color w:val="000000"/>
        </w:rPr>
      </w:pPr>
      <w:r>
        <w:rPr>
          <w:color w:val="000000"/>
        </w:rPr>
        <w:t>• I’m available at this time, if you would like to come by to talk.</w:t>
      </w:r>
    </w:p>
    <w:p w:rsidR="00724908" w:rsidRDefault="00724908" w:rsidP="00724908">
      <w:pPr>
        <w:rPr>
          <w:color w:val="000000"/>
        </w:rPr>
      </w:pPr>
      <w:r>
        <w:rPr>
          <w:color w:val="000000"/>
        </w:rPr>
        <w:t>• Whenever you want to talk about it, I’m here for you.</w:t>
      </w:r>
    </w:p>
    <w:p w:rsidR="00724908" w:rsidRDefault="00724908" w:rsidP="00724908">
      <w:pPr>
        <w:rPr>
          <w:color w:val="000000"/>
        </w:rPr>
      </w:pPr>
      <w:r>
        <w:rPr>
          <w:color w:val="000000"/>
        </w:rPr>
        <w:t>• I’m thinking about you especially today because I’m aware that today is your mother’s birthday (anniversary of</w:t>
      </w:r>
    </w:p>
    <w:p w:rsidR="00724908" w:rsidRDefault="00724908" w:rsidP="00724908">
      <w:pPr>
        <w:rPr>
          <w:color w:val="000000"/>
        </w:rPr>
      </w:pPr>
      <w:proofErr w:type="gramStart"/>
      <w:r>
        <w:rPr>
          <w:color w:val="000000"/>
        </w:rPr>
        <w:t>the</w:t>
      </w:r>
      <w:proofErr w:type="gramEnd"/>
      <w:r>
        <w:rPr>
          <w:color w:val="000000"/>
        </w:rPr>
        <w:t xml:space="preserve"> death, your birthday, </w:t>
      </w:r>
      <w:proofErr w:type="spellStart"/>
      <w:r>
        <w:rPr>
          <w:color w:val="000000"/>
        </w:rPr>
        <w:t>etc</w:t>
      </w:r>
      <w:proofErr w:type="spellEnd"/>
      <w:r>
        <w:rPr>
          <w:color w:val="000000"/>
        </w:rPr>
        <w:t>).</w:t>
      </w:r>
    </w:p>
    <w:p w:rsidR="00724908" w:rsidRDefault="00724908" w:rsidP="00724908">
      <w:pPr>
        <w:rPr>
          <w:color w:val="000000"/>
        </w:rPr>
      </w:pPr>
      <w:r>
        <w:rPr>
          <w:color w:val="000000"/>
        </w:rPr>
        <w:lastRenderedPageBreak/>
        <w:t>• I’m here to listen if you want to talk, or just spend time together if you don’t want to talk.</w:t>
      </w:r>
    </w:p>
    <w:p w:rsidR="00724908" w:rsidRDefault="00724908" w:rsidP="00724908">
      <w:pPr>
        <w:rPr>
          <w:color w:val="000000"/>
        </w:rPr>
      </w:pPr>
      <w:r>
        <w:rPr>
          <w:color w:val="000000"/>
        </w:rPr>
        <w:t>• When is your recital (game, rehearsal, etc.)? Would it be okay if I stop by?</w:t>
      </w:r>
    </w:p>
    <w:p w:rsidR="00724908" w:rsidRDefault="00724908" w:rsidP="00724908">
      <w:pPr>
        <w:rPr>
          <w:color w:val="000000"/>
        </w:rPr>
      </w:pPr>
      <w:r>
        <w:rPr>
          <w:color w:val="000000"/>
        </w:rPr>
        <w:t> </w:t>
      </w:r>
    </w:p>
    <w:p w:rsidR="00724908" w:rsidRDefault="00724908" w:rsidP="00724908">
      <w:pPr>
        <w:rPr>
          <w:color w:val="000000"/>
        </w:rPr>
      </w:pPr>
      <w:r>
        <w:rPr>
          <w:color w:val="000000"/>
        </w:rPr>
        <w:t>WORDS THAT CAN HURT</w:t>
      </w:r>
    </w:p>
    <w:p w:rsidR="00724908" w:rsidRDefault="00724908" w:rsidP="00724908">
      <w:pPr>
        <w:rPr>
          <w:color w:val="000000"/>
        </w:rPr>
      </w:pPr>
      <w:r>
        <w:rPr>
          <w:color w:val="000000"/>
        </w:rPr>
        <w:t>The following are a few of the potentially harmful comments that are often offered to children grieving the loss of a</w:t>
      </w:r>
    </w:p>
    <w:p w:rsidR="00724908" w:rsidRDefault="00724908" w:rsidP="00724908">
      <w:pPr>
        <w:rPr>
          <w:color w:val="000000"/>
        </w:rPr>
      </w:pPr>
      <w:proofErr w:type="gramStart"/>
      <w:r>
        <w:rPr>
          <w:color w:val="000000"/>
        </w:rPr>
        <w:t>parent</w:t>
      </w:r>
      <w:proofErr w:type="gramEnd"/>
      <w:r>
        <w:rPr>
          <w:color w:val="000000"/>
        </w:rPr>
        <w:t>:</w:t>
      </w:r>
    </w:p>
    <w:p w:rsidR="00724908" w:rsidRDefault="00724908" w:rsidP="00724908">
      <w:pPr>
        <w:rPr>
          <w:color w:val="000000"/>
        </w:rPr>
      </w:pPr>
      <w:r>
        <w:rPr>
          <w:color w:val="000000"/>
        </w:rPr>
        <w:t>• I know just how you feel.</w:t>
      </w:r>
    </w:p>
    <w:p w:rsidR="00724908" w:rsidRDefault="00724908" w:rsidP="00724908">
      <w:pPr>
        <w:rPr>
          <w:color w:val="000000"/>
        </w:rPr>
      </w:pPr>
      <w:r>
        <w:rPr>
          <w:color w:val="000000"/>
        </w:rPr>
        <w:t>• I know just how you feel…my dog died last year.</w:t>
      </w:r>
    </w:p>
    <w:p w:rsidR="00724908" w:rsidRDefault="00724908" w:rsidP="00724908">
      <w:pPr>
        <w:rPr>
          <w:color w:val="000000"/>
        </w:rPr>
      </w:pPr>
      <w:r>
        <w:rPr>
          <w:color w:val="000000"/>
        </w:rPr>
        <w:t>• Lick your wounds and move on.</w:t>
      </w:r>
    </w:p>
    <w:p w:rsidR="00724908" w:rsidRDefault="00724908" w:rsidP="00724908">
      <w:pPr>
        <w:rPr>
          <w:color w:val="000000"/>
        </w:rPr>
      </w:pPr>
      <w:r>
        <w:rPr>
          <w:color w:val="000000"/>
        </w:rPr>
        <w:t>• You’ll get over it.</w:t>
      </w:r>
    </w:p>
    <w:p w:rsidR="00724908" w:rsidRDefault="00724908" w:rsidP="00724908">
      <w:pPr>
        <w:rPr>
          <w:color w:val="000000"/>
        </w:rPr>
      </w:pPr>
      <w:r>
        <w:rPr>
          <w:color w:val="000000"/>
        </w:rPr>
        <w:t>• It will be okay.</w:t>
      </w:r>
    </w:p>
    <w:p w:rsidR="00724908" w:rsidRDefault="00724908" w:rsidP="00724908">
      <w:pPr>
        <w:rPr>
          <w:color w:val="000000"/>
        </w:rPr>
      </w:pPr>
      <w:r>
        <w:rPr>
          <w:color w:val="000000"/>
        </w:rPr>
        <w:t>• Don’t think about it.</w:t>
      </w:r>
    </w:p>
    <w:p w:rsidR="00724908" w:rsidRDefault="00724908" w:rsidP="00724908">
      <w:pPr>
        <w:rPr>
          <w:color w:val="000000"/>
        </w:rPr>
      </w:pPr>
      <w:r>
        <w:rPr>
          <w:color w:val="000000"/>
        </w:rPr>
        <w:t>• You are better off without him.</w:t>
      </w:r>
    </w:p>
    <w:p w:rsidR="00724908" w:rsidRDefault="00724908" w:rsidP="00724908">
      <w:pPr>
        <w:rPr>
          <w:color w:val="000000"/>
        </w:rPr>
      </w:pPr>
      <w:r>
        <w:rPr>
          <w:color w:val="000000"/>
        </w:rPr>
        <w:t>• Don’t cry.</w:t>
      </w:r>
    </w:p>
    <w:p w:rsidR="00724908" w:rsidRDefault="00724908" w:rsidP="00724908">
      <w:pPr>
        <w:rPr>
          <w:color w:val="000000"/>
        </w:rPr>
      </w:pPr>
      <w:r>
        <w:rPr>
          <w:color w:val="000000"/>
        </w:rPr>
        <w:t>• It’s your fault.</w:t>
      </w:r>
    </w:p>
    <w:p w:rsidR="00724908" w:rsidRDefault="00724908" w:rsidP="00724908">
      <w:pPr>
        <w:rPr>
          <w:color w:val="000000"/>
        </w:rPr>
      </w:pPr>
      <w:r>
        <w:rPr>
          <w:color w:val="000000"/>
        </w:rPr>
        <w:t>• You drove your father to drink.</w:t>
      </w:r>
    </w:p>
    <w:p w:rsidR="00724908" w:rsidRDefault="00724908" w:rsidP="00724908">
      <w:pPr>
        <w:rPr>
          <w:color w:val="000000"/>
        </w:rPr>
      </w:pPr>
      <w:r>
        <w:rPr>
          <w:color w:val="000000"/>
        </w:rPr>
        <w:t>• If only you had ___________________.</w:t>
      </w:r>
    </w:p>
    <w:p w:rsidR="00724908" w:rsidRDefault="00724908" w:rsidP="00724908">
      <w:pPr>
        <w:rPr>
          <w:color w:val="000000"/>
        </w:rPr>
      </w:pPr>
      <w:r>
        <w:rPr>
          <w:color w:val="000000"/>
        </w:rPr>
        <w:t>• Tears won’t bring her back.</w:t>
      </w:r>
    </w:p>
    <w:p w:rsidR="00724908" w:rsidRDefault="00724908" w:rsidP="00724908">
      <w:pPr>
        <w:rPr>
          <w:color w:val="000000"/>
        </w:rPr>
      </w:pPr>
      <w:r>
        <w:rPr>
          <w:color w:val="000000"/>
        </w:rPr>
        <w:t>• Be strong.</w:t>
      </w:r>
    </w:p>
    <w:p w:rsidR="00724908" w:rsidRDefault="00724908" w:rsidP="00724908">
      <w:pPr>
        <w:rPr>
          <w:color w:val="000000"/>
        </w:rPr>
      </w:pPr>
      <w:r>
        <w:rPr>
          <w:color w:val="000000"/>
        </w:rPr>
        <w:t>• Forget about it.</w:t>
      </w:r>
    </w:p>
    <w:p w:rsidR="00724908" w:rsidRDefault="00724908" w:rsidP="00724908">
      <w:pPr>
        <w:rPr>
          <w:color w:val="000000"/>
        </w:rPr>
      </w:pPr>
      <w:r>
        <w:rPr>
          <w:color w:val="000000"/>
        </w:rPr>
        <w:t>• You are the man/woman of the house now.</w:t>
      </w:r>
    </w:p>
    <w:p w:rsidR="00724908" w:rsidRDefault="00724908" w:rsidP="00724908">
      <w:pPr>
        <w:rPr>
          <w:color w:val="000000"/>
        </w:rPr>
      </w:pPr>
      <w:r>
        <w:rPr>
          <w:color w:val="000000"/>
        </w:rPr>
        <w:t>• You should feel…</w:t>
      </w:r>
      <w:proofErr w:type="gramStart"/>
      <w:r>
        <w:rPr>
          <w:color w:val="000000"/>
        </w:rPr>
        <w:t>.(</w:t>
      </w:r>
      <w:proofErr w:type="gramEnd"/>
      <w:r>
        <w:rPr>
          <w:color w:val="000000"/>
        </w:rPr>
        <w:t>proud, relieved, happy, sad, etc.)</w:t>
      </w:r>
    </w:p>
    <w:p w:rsidR="00724908" w:rsidRDefault="00724908" w:rsidP="00724908">
      <w:pPr>
        <w:rPr>
          <w:color w:val="000000"/>
        </w:rPr>
      </w:pPr>
      <w:r>
        <w:rPr>
          <w:color w:val="000000"/>
        </w:rPr>
        <w:t>© 2004 Mary M. Lyles, MSW, LCSW</w:t>
      </w:r>
    </w:p>
    <w:p w:rsidR="00724908" w:rsidRDefault="00724908" w:rsidP="00724908">
      <w:pPr>
        <w:rPr>
          <w:color w:val="000000"/>
        </w:rPr>
      </w:pPr>
      <w:r>
        <w:rPr>
          <w:color w:val="000000"/>
        </w:rPr>
        <w:t> </w:t>
      </w:r>
    </w:p>
    <w:p w:rsidR="00724908" w:rsidRDefault="00724908" w:rsidP="00724908">
      <w:pPr>
        <w:rPr>
          <w:color w:val="000000"/>
        </w:rPr>
      </w:pPr>
      <w:r>
        <w:rPr>
          <w:color w:val="000000"/>
        </w:rPr>
        <w:t> </w:t>
      </w:r>
    </w:p>
    <w:p w:rsidR="00724908" w:rsidRDefault="00724908" w:rsidP="00724908">
      <w:pPr>
        <w:rPr>
          <w:color w:val="000000"/>
        </w:rPr>
      </w:pPr>
      <w:r>
        <w:rPr>
          <w:rFonts w:ascii="Arial" w:hAnsi="Arial" w:cs="Arial"/>
          <w:b/>
          <w:bCs/>
          <w:color w:val="0070C0"/>
          <w:sz w:val="19"/>
          <w:szCs w:val="19"/>
        </w:rPr>
        <w:t xml:space="preserve">Michelle Lieblein, LCSW | </w:t>
      </w:r>
      <w:r>
        <w:rPr>
          <w:rFonts w:ascii="Arial" w:hAnsi="Arial" w:cs="Arial"/>
          <w:color w:val="262626"/>
          <w:sz w:val="19"/>
          <w:szCs w:val="19"/>
        </w:rPr>
        <w:t>Vice President, Client Services</w:t>
      </w:r>
      <w:r>
        <w:rPr>
          <w:rFonts w:ascii="Arial" w:hAnsi="Arial" w:cs="Arial"/>
          <w:b/>
          <w:bCs/>
          <w:color w:val="FF0000"/>
          <w:sz w:val="19"/>
          <w:szCs w:val="19"/>
        </w:rPr>
        <w:br/>
      </w:r>
      <w:r>
        <w:rPr>
          <w:rFonts w:ascii="Arial" w:hAnsi="Arial" w:cs="Arial"/>
          <w:b/>
          <w:bCs/>
          <w:color w:val="262626"/>
          <w:sz w:val="19"/>
          <w:szCs w:val="19"/>
        </w:rPr>
        <w:t>ESI Group</w:t>
      </w:r>
      <w:r>
        <w:rPr>
          <w:rFonts w:ascii="Arial" w:hAnsi="Arial" w:cs="Arial"/>
          <w:b/>
          <w:bCs/>
          <w:color w:val="1F497D"/>
          <w:sz w:val="19"/>
          <w:szCs w:val="19"/>
        </w:rPr>
        <w:t xml:space="preserve"> </w:t>
      </w:r>
      <w:r>
        <w:rPr>
          <w:rFonts w:ascii="Arial" w:hAnsi="Arial" w:cs="Arial"/>
          <w:b/>
          <w:bCs/>
          <w:color w:val="0070C0"/>
          <w:sz w:val="19"/>
          <w:szCs w:val="19"/>
        </w:rPr>
        <w:t>|</w:t>
      </w:r>
      <w:r>
        <w:rPr>
          <w:rFonts w:ascii="Arial" w:hAnsi="Arial" w:cs="Arial"/>
          <w:b/>
          <w:bCs/>
          <w:color w:val="1F497D"/>
        </w:rPr>
        <w:t xml:space="preserve"> </w:t>
      </w:r>
      <w:r>
        <w:rPr>
          <w:rFonts w:ascii="Arial" w:hAnsi="Arial" w:cs="Arial"/>
          <w:b/>
          <w:bCs/>
          <w:color w:val="262626"/>
          <w:sz w:val="19"/>
          <w:szCs w:val="19"/>
        </w:rPr>
        <w:t>T</w:t>
      </w:r>
      <w:r>
        <w:rPr>
          <w:rFonts w:ascii="Arial" w:hAnsi="Arial" w:cs="Arial"/>
          <w:color w:val="262626"/>
          <w:sz w:val="19"/>
          <w:szCs w:val="19"/>
        </w:rPr>
        <w:t xml:space="preserve"> +1 800.535.4841 Ext. 722 </w:t>
      </w:r>
      <w:r>
        <w:rPr>
          <w:rFonts w:ascii="Arial" w:hAnsi="Arial" w:cs="Arial"/>
          <w:b/>
          <w:bCs/>
          <w:color w:val="0070C0"/>
          <w:sz w:val="19"/>
          <w:szCs w:val="19"/>
        </w:rPr>
        <w:t>|</w:t>
      </w:r>
      <w:r>
        <w:rPr>
          <w:rFonts w:ascii="Arial" w:hAnsi="Arial" w:cs="Arial"/>
          <w:color w:val="808080"/>
          <w:sz w:val="19"/>
          <w:szCs w:val="19"/>
        </w:rPr>
        <w:t xml:space="preserve"> </w:t>
      </w:r>
      <w:hyperlink r:id="rId10" w:tgtFrame="_blank" w:history="1">
        <w:r>
          <w:rPr>
            <w:rStyle w:val="Hyperlink"/>
            <w:rFonts w:ascii="Arial" w:hAnsi="Arial" w:cs="Arial"/>
            <w:color w:val="0563C1"/>
            <w:sz w:val="19"/>
            <w:szCs w:val="19"/>
          </w:rPr>
          <w:t>michellelieblein@theEAP.com</w:t>
        </w:r>
      </w:hyperlink>
    </w:p>
    <w:p w:rsidR="00724908" w:rsidRDefault="00724908" w:rsidP="00724908">
      <w:pPr>
        <w:rPr>
          <w:color w:val="000000"/>
        </w:rPr>
      </w:pPr>
      <w:r>
        <w:rPr>
          <w:color w:val="000000"/>
        </w:rPr>
        <w:t> </w:t>
      </w:r>
    </w:p>
    <w:p w:rsidR="00724908" w:rsidRDefault="00724908" w:rsidP="00724908">
      <w:pPr>
        <w:jc w:val="center"/>
        <w:rPr>
          <w:rFonts w:ascii="Arial" w:eastAsia="Times New Roman" w:hAnsi="Arial" w:cs="Arial"/>
          <w:color w:val="595959"/>
          <w:sz w:val="15"/>
          <w:szCs w:val="15"/>
        </w:rPr>
      </w:pPr>
      <w:r>
        <w:rPr>
          <w:rFonts w:ascii="Arial" w:eastAsia="Times New Roman" w:hAnsi="Arial" w:cs="Arial"/>
          <w:color w:val="595959"/>
          <w:sz w:val="15"/>
          <w:szCs w:val="15"/>
        </w:rPr>
        <w:pict>
          <v:rect id="_x0000_i1025" style="width:468pt;height:2.25pt" o:hralign="center" o:hrstd="t" o:hrnoshade="t" o:hr="t" fillcolor="#5a5a5a" stroked="f"/>
        </w:pict>
      </w:r>
    </w:p>
    <w:p w:rsidR="00724908" w:rsidRDefault="00724908" w:rsidP="00724908">
      <w:pPr>
        <w:rPr>
          <w:color w:val="000000"/>
        </w:rPr>
      </w:pPr>
      <w:r>
        <w:rPr>
          <w:rFonts w:ascii="Arial" w:hAnsi="Arial" w:cs="Arial"/>
          <w:b/>
          <w:bCs/>
          <w:color w:val="262626"/>
          <w:sz w:val="16"/>
          <w:szCs w:val="16"/>
        </w:rPr>
        <w:t>CONFIDENTIALITY NOTICE</w:t>
      </w:r>
      <w:r>
        <w:rPr>
          <w:rFonts w:ascii="Arial" w:hAnsi="Arial" w:cs="Arial"/>
          <w:color w:val="262626"/>
          <w:sz w:val="16"/>
          <w:szCs w:val="16"/>
        </w:rPr>
        <w:t>: The information contained in this email is privileged or confidential health information intended solely for the use of the individual or entity named above.  If you are not the intended recipient, you are hereby notified that any dissemination, distribution or copying of this communication is neither allowed nor intended.  If you have received this communication in error, please immediately notify us by reply email or by telephone @ 800.535.4841.  Thank you</w:t>
      </w:r>
    </w:p>
    <w:p w:rsidR="00724908" w:rsidRDefault="00724908" w:rsidP="00724908">
      <w:pPr>
        <w:rPr>
          <w:color w:val="000000"/>
        </w:rPr>
      </w:pPr>
      <w:r>
        <w:rPr>
          <w:color w:val="000000"/>
        </w:rPr>
        <w:t> </w:t>
      </w:r>
    </w:p>
    <w:p w:rsidR="00724908" w:rsidRDefault="00724908" w:rsidP="00724908">
      <w:pPr>
        <w:rPr>
          <w:color w:val="000000"/>
        </w:rPr>
      </w:pPr>
      <w:r>
        <w:rPr>
          <w:color w:val="000000"/>
        </w:rPr>
        <w:t> </w:t>
      </w:r>
    </w:p>
    <w:p w:rsidR="00724908" w:rsidRDefault="00724908" w:rsidP="00724908">
      <w:pPr>
        <w:rPr>
          <w:color w:val="000000"/>
        </w:rPr>
      </w:pPr>
      <w:r>
        <w:rPr>
          <w:color w:val="000000"/>
        </w:rPr>
        <w:t> </w:t>
      </w:r>
    </w:p>
    <w:p w:rsidR="00EA5C69" w:rsidRDefault="00724908">
      <w:bookmarkStart w:id="0" w:name="_GoBack"/>
      <w:bookmarkEnd w:id="0"/>
    </w:p>
    <w:sectPr w:rsidR="00EA5C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908"/>
    <w:rsid w:val="00392FEB"/>
    <w:rsid w:val="00724908"/>
    <w:rsid w:val="00C02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8CD8C-55ED-4CD1-B383-1B202761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90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49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74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ldgrief.org/resources.htm" TargetMode="External"/><Relationship Id="rId3" Type="http://schemas.openxmlformats.org/officeDocument/2006/relationships/webSettings" Target="webSettings.xml"/><Relationship Id="rId7" Type="http://schemas.openxmlformats.org/officeDocument/2006/relationships/hyperlink" Target="http://www.childgrief.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ldgrief.org/documents/IdeasfoCopingwithaDeathinYourSchoolorOrganization.pdf" TargetMode="External"/><Relationship Id="rId11" Type="http://schemas.openxmlformats.org/officeDocument/2006/relationships/fontTable" Target="fontTable.xml"/><Relationship Id="rId5" Type="http://schemas.openxmlformats.org/officeDocument/2006/relationships/hyperlink" Target="http://www.childgrief.org/documents/IdeasfoCopingwithaDeathinYourSchoolorOrganization.pdf" TargetMode="External"/><Relationship Id="rId10" Type="http://schemas.openxmlformats.org/officeDocument/2006/relationships/hyperlink" Target="mailto:dianedunbar@theEAP.com" TargetMode="External"/><Relationship Id="rId4" Type="http://schemas.openxmlformats.org/officeDocument/2006/relationships/hyperlink" Target="http://kidsaid.com/" TargetMode="External"/><Relationship Id="rId9" Type="http://schemas.openxmlformats.org/officeDocument/2006/relationships/hyperlink" Target="http://www.childgrief.org/documents/WordsthatHelpandHu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Words>
  <Characters>5747</Characters>
  <Application>Microsoft Office Word</Application>
  <DocSecurity>0</DocSecurity>
  <Lines>47</Lines>
  <Paragraphs>13</Paragraphs>
  <ScaleCrop>false</ScaleCrop>
  <Company/>
  <LinksUpToDate>false</LinksUpToDate>
  <CharactersWithSpaces>6742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Dutra, Louise</dc:creator>
  <cp:keywords/>
  <dc:description/>
  <cp:lastModifiedBy>Dutra, Louise</cp:lastModifiedBy>
  <cp:revision>2</cp:revision>
  <dcterms:created xsi:type="dcterms:W3CDTF">2015-12-03T19:31:00Z</dcterms:created>
  <dcterms:modified xsi:type="dcterms:W3CDTF">2015-12-03T19:31:00Z</dcterms:modified>
</cp:coreProperties>
</file>